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D4" w:rsidRPr="000766CD" w:rsidRDefault="002B22D4" w:rsidP="002B22D4">
      <w:pPr>
        <w:pBdr>
          <w:bottom w:val="single" w:sz="6" w:space="4" w:color="DDDDDD"/>
        </w:pBd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000000" w:themeColor="text1"/>
          <w:sz w:val="31"/>
          <w:szCs w:val="31"/>
          <w:lang w:eastAsia="pl-PL"/>
        </w:rPr>
      </w:pPr>
      <w:r w:rsidRPr="000766CD">
        <w:rPr>
          <w:rFonts w:ascii="Calibri" w:eastAsia="Times New Roman" w:hAnsi="Calibri" w:cs="Calibri"/>
          <w:b/>
          <w:bCs/>
          <w:color w:val="000000" w:themeColor="text1"/>
          <w:sz w:val="31"/>
          <w:szCs w:val="31"/>
          <w:lang w:eastAsia="pl-PL"/>
        </w:rPr>
        <w:t>Zaproszenie na konsultacje społeczne</w:t>
      </w:r>
    </w:p>
    <w:p w:rsidR="00C30A0C" w:rsidRPr="00C30A0C" w:rsidRDefault="00C30A0C" w:rsidP="007B63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9C3707" w:rsidRDefault="009C3707" w:rsidP="007B63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</w:pPr>
    </w:p>
    <w:p w:rsidR="00AC435F" w:rsidRPr="008C682C" w:rsidRDefault="0049430F" w:rsidP="007B63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</w:pPr>
      <w:r w:rsidRPr="008C6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Burmistrz</w:t>
      </w:r>
      <w:r w:rsidR="002B22D4" w:rsidRPr="008C6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 Miasta</w:t>
      </w:r>
      <w:r w:rsidR="00522C39" w:rsidRPr="008C6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 </w:t>
      </w:r>
      <w:r w:rsidR="008730C6" w:rsidRPr="008C6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i Gminy </w:t>
      </w:r>
      <w:r w:rsidR="00A57A72" w:rsidRPr="008C6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Sanniki </w:t>
      </w:r>
      <w:r w:rsidRPr="008C6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zaprasza</w:t>
      </w:r>
      <w:r w:rsidR="002B22D4" w:rsidRPr="008C6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 na</w:t>
      </w:r>
      <w:r w:rsidR="002B22D4" w:rsidRPr="008C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0F5DBF" w:rsidRPr="008C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spotkani</w:t>
      </w:r>
      <w:r w:rsidR="00AC435F" w:rsidRPr="008C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e</w:t>
      </w:r>
      <w:r w:rsidR="00A57A72" w:rsidRPr="008C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AC435F" w:rsidRPr="008C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konsultacyjne </w:t>
      </w:r>
      <w:r w:rsidR="00A57A72" w:rsidRPr="008C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grup</w:t>
      </w:r>
      <w:r w:rsidR="00AC435F" w:rsidRPr="008C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y roboczej nr 1 </w:t>
      </w:r>
      <w:r w:rsidR="00AC435F" w:rsidRPr="008C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pl-PL"/>
        </w:rPr>
        <w:t>„Lokalizacja nowych</w:t>
      </w:r>
      <w:r w:rsidR="00A711AC" w:rsidRPr="008C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 </w:t>
      </w:r>
      <w:r w:rsidR="00AC435F" w:rsidRPr="008C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pl-PL"/>
        </w:rPr>
        <w:t>i rekultywacja niedziałających już terenów wydobywania kopalin w północnej części gminy”</w:t>
      </w:r>
      <w:r w:rsidR="000F5DBF" w:rsidRPr="008C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0F5DBF" w:rsidRPr="008C6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dotyczące</w:t>
      </w:r>
      <w:r w:rsidR="002B22D4" w:rsidRPr="008C6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 Studium Uwarunkowań i Kierunków Zagospodarowania Przestrzennego realizowanego dla obszaru</w:t>
      </w:r>
      <w:r w:rsidR="00AC435F" w:rsidRPr="008C6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 miasta i gminy.</w:t>
      </w:r>
    </w:p>
    <w:p w:rsidR="00A711AC" w:rsidRPr="008C682C" w:rsidRDefault="00592B91" w:rsidP="007B632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Studium Uwarunkowań i Kierunków Zagospodarowania Przestrzennego</w:t>
      </w:r>
      <w:r w:rsidR="00522C39"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1F83" w:rsidRPr="008C6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to dokument,</w:t>
      </w:r>
      <w:r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określający </w:t>
      </w:r>
      <w:r w:rsidR="00B44BD9"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politykę przestrzenną miasta i gminy -  wskazujący</w:t>
      </w:r>
      <w:r w:rsidR="00B44BD9" w:rsidRPr="008C682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obszary, które są najodpowiedniejsze do </w:t>
      </w:r>
      <w:r w:rsidR="00B44BD9" w:rsidRPr="008C6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pełnienia określonych funkcji, co przekłada się na  </w:t>
      </w:r>
      <w:r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sposób użytkowania przestrzeni bądź też przeznaczanie określonych terenów pod konkretny sposób zagospodarowania. </w:t>
      </w:r>
    </w:p>
    <w:p w:rsidR="002B22D4" w:rsidRPr="008C682C" w:rsidRDefault="001657C1" w:rsidP="007B63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Zależy </w:t>
      </w:r>
      <w:r w:rsidR="00897BCE"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nam, aby</w:t>
      </w:r>
      <w:r w:rsidR="00522C39"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przy </w:t>
      </w:r>
      <w:r w:rsidR="00592B91"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planowaniu wyznacz</w:t>
      </w:r>
      <w:r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yć</w:t>
      </w:r>
      <w:r w:rsidR="00592B91"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najbardziej optymalne i zgodne z potrzebami </w:t>
      </w:r>
      <w:r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właścicieli działek i</w:t>
      </w:r>
      <w:r w:rsidR="007B6329"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mieszkańców oraz z zasadami ochrony</w:t>
      </w:r>
      <w:r w:rsidR="00522C39"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środowiska</w:t>
      </w:r>
      <w:r w:rsidR="00B44BD9"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sposoby</w:t>
      </w:r>
      <w:r w:rsidR="00592B91"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użytkowania </w:t>
      </w:r>
      <w:r w:rsidR="00897BCE"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tych terenów </w:t>
      </w:r>
      <w:r w:rsidR="00592B91" w:rsidRPr="008C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 przyszłości.</w:t>
      </w:r>
    </w:p>
    <w:p w:rsidR="008C682C" w:rsidRDefault="008C682C" w:rsidP="007B6329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l-PL"/>
        </w:rPr>
      </w:pPr>
    </w:p>
    <w:p w:rsidR="007B6329" w:rsidRPr="008C682C" w:rsidRDefault="001657C1" w:rsidP="009C3707">
      <w:pPr>
        <w:shd w:val="clear" w:color="auto" w:fill="FFFFFF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</w:pPr>
      <w:r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W związku z powyższym, </w:t>
      </w:r>
      <w:r w:rsidRPr="00871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pl-PL"/>
        </w:rPr>
        <w:t>zapraszamy wszystkich zainteresowanych</w:t>
      </w:r>
      <w:r w:rsidR="000F5DBF"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>,</w:t>
      </w:r>
      <w:r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 w tym </w:t>
      </w:r>
      <w:r w:rsidR="009A74E3"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>mieszkańców, przedsiębiorców, organizacje pozarządowe</w:t>
      </w:r>
      <w:r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 oraz </w:t>
      </w:r>
      <w:r w:rsidR="009A74E3"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inne </w:t>
      </w:r>
      <w:r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>osoby/instytucje na spotkani</w:t>
      </w:r>
      <w:r w:rsidR="009C37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>e</w:t>
      </w:r>
      <w:r w:rsidR="00522C39"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 </w:t>
      </w:r>
      <w:r w:rsidR="00AC435F"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>grupy roboczej</w:t>
      </w:r>
      <w:r w:rsidR="008C682C"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 nr 1</w:t>
      </w:r>
      <w:r w:rsidR="00A711AC"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, które odbędzie się </w:t>
      </w:r>
      <w:r w:rsidR="00AC435F"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>w dniu</w:t>
      </w:r>
      <w:r w:rsidR="008730C6"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 </w:t>
      </w:r>
      <w:r w:rsidR="0040381C"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>04.</w:t>
      </w:r>
      <w:r w:rsidR="00AC435F"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>10.</w:t>
      </w:r>
      <w:r w:rsidR="0040381C"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>2021r.</w:t>
      </w:r>
      <w:r w:rsidR="009C37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 (poniedziałek) o godz. 12:00 </w:t>
      </w:r>
      <w:r w:rsidR="0040381C"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 </w:t>
      </w:r>
      <w:r w:rsidR="00A711AC" w:rsidRPr="008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w budynku świetlicy wiejskiej w </w:t>
      </w:r>
      <w:r w:rsidR="00A40C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>Nowym Barciku</w:t>
      </w:r>
      <w:r w:rsidR="00A711AC" w:rsidRPr="008C68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. </w:t>
      </w:r>
    </w:p>
    <w:p w:rsidR="00A05DE0" w:rsidRPr="008C682C" w:rsidRDefault="00A05DE0" w:rsidP="007B6329">
      <w:pPr>
        <w:shd w:val="clear" w:color="auto" w:fill="FFFFFF"/>
        <w:spacing w:after="100" w:afterAutospacing="1" w:line="256" w:lineRule="atLeast"/>
        <w:ind w:left="10620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bdr w:val="none" w:sz="0" w:space="0" w:color="auto" w:frame="1"/>
          <w:lang w:eastAsia="pl-PL"/>
        </w:rPr>
      </w:pPr>
    </w:p>
    <w:p w:rsidR="009C3CBA" w:rsidRDefault="009C3CBA" w:rsidP="009C3CBA">
      <w:pPr>
        <w:shd w:val="clear" w:color="auto" w:fill="FFFFFF"/>
        <w:spacing w:after="100" w:afterAutospacing="1" w:line="256" w:lineRule="atLeast"/>
        <w:jc w:val="both"/>
        <w:rPr>
          <w:rFonts w:ascii="Calibri" w:eastAsia="Times New Roman" w:hAnsi="Calibri" w:cs="Calibri"/>
          <w:color w:val="231D21"/>
          <w:lang w:eastAsia="pl-PL"/>
        </w:rPr>
      </w:pPr>
    </w:p>
    <w:p w:rsidR="009C3CBA" w:rsidRPr="009C3CBA" w:rsidRDefault="009C3CBA" w:rsidP="009C3CBA">
      <w:pPr>
        <w:shd w:val="clear" w:color="auto" w:fill="FFFFFF"/>
        <w:spacing w:after="100" w:afterAutospacing="1" w:line="256" w:lineRule="atLeast"/>
        <w:jc w:val="right"/>
        <w:rPr>
          <w:rFonts w:ascii="Calibri" w:eastAsia="Times New Roman" w:hAnsi="Calibri" w:cs="Calibri"/>
          <w:b/>
          <w:color w:val="231D21"/>
          <w:sz w:val="24"/>
          <w:lang w:eastAsia="pl-PL"/>
        </w:rPr>
      </w:pPr>
      <w:r w:rsidRPr="009C3CBA">
        <w:rPr>
          <w:rFonts w:ascii="Calibri" w:eastAsia="Times New Roman" w:hAnsi="Calibri" w:cs="Calibri"/>
          <w:b/>
          <w:color w:val="231D21"/>
          <w:sz w:val="24"/>
          <w:lang w:eastAsia="pl-PL"/>
        </w:rPr>
        <w:t>Burmistrz Miasta i Gminy Sanniki</w:t>
      </w:r>
    </w:p>
    <w:p w:rsidR="009C3CBA" w:rsidRPr="009C3CBA" w:rsidRDefault="009C3CBA" w:rsidP="009C3CBA">
      <w:pPr>
        <w:shd w:val="clear" w:color="auto" w:fill="FFFFFF"/>
        <w:spacing w:after="100" w:afterAutospacing="1" w:line="256" w:lineRule="atLeast"/>
        <w:jc w:val="center"/>
        <w:rPr>
          <w:rFonts w:ascii="Calibri" w:eastAsia="Times New Roman" w:hAnsi="Calibri" w:cs="Calibri"/>
          <w:b/>
          <w:color w:val="231D21"/>
          <w:sz w:val="24"/>
          <w:lang w:eastAsia="pl-PL"/>
        </w:rPr>
      </w:pPr>
      <w:r w:rsidRPr="009C3CBA">
        <w:rPr>
          <w:rFonts w:ascii="Calibri" w:eastAsia="Times New Roman" w:hAnsi="Calibri" w:cs="Calibri"/>
          <w:b/>
          <w:color w:val="231D21"/>
          <w:sz w:val="24"/>
          <w:lang w:eastAsia="pl-PL"/>
        </w:rPr>
        <w:t xml:space="preserve">                                                                                                    </w:t>
      </w:r>
      <w:r>
        <w:rPr>
          <w:rFonts w:ascii="Calibri" w:eastAsia="Times New Roman" w:hAnsi="Calibri" w:cs="Calibri"/>
          <w:b/>
          <w:color w:val="231D21"/>
          <w:sz w:val="24"/>
          <w:lang w:eastAsia="pl-PL"/>
        </w:rPr>
        <w:t xml:space="preserve">                               </w:t>
      </w:r>
      <w:r w:rsidRPr="009C3CBA">
        <w:rPr>
          <w:rFonts w:ascii="Calibri" w:eastAsia="Times New Roman" w:hAnsi="Calibri" w:cs="Calibri"/>
          <w:b/>
          <w:color w:val="231D21"/>
          <w:sz w:val="24"/>
          <w:lang w:eastAsia="pl-PL"/>
        </w:rPr>
        <w:t xml:space="preserve"> /Gabriel Wieczorek/</w:t>
      </w:r>
    </w:p>
    <w:p w:rsidR="00386933" w:rsidRDefault="00386933" w:rsidP="00A05DE0">
      <w:pPr>
        <w:pStyle w:val="v1msonormal"/>
        <w:shd w:val="clear" w:color="auto" w:fill="FFFFFF"/>
        <w:spacing w:before="0" w:beforeAutospacing="0" w:after="0" w:afterAutospacing="0"/>
        <w:jc w:val="right"/>
        <w:rPr>
          <w:color w:val="2C363A"/>
        </w:rPr>
      </w:pPr>
    </w:p>
    <w:p w:rsidR="0000127F" w:rsidRDefault="0000127F" w:rsidP="007B6329">
      <w:pPr>
        <w:shd w:val="clear" w:color="auto" w:fill="FFFFFF"/>
        <w:spacing w:after="100" w:afterAutospacing="1" w:line="256" w:lineRule="atLeast"/>
        <w:jc w:val="center"/>
        <w:rPr>
          <w:rFonts w:ascii="Calibri" w:hAnsi="Calibri" w:cs="Calibri"/>
          <w:i/>
          <w:color w:val="000000" w:themeColor="text1"/>
          <w:sz w:val="20"/>
          <w:shd w:val="clear" w:color="auto" w:fill="FFFFFF"/>
        </w:rPr>
      </w:pPr>
    </w:p>
    <w:p w:rsidR="0000127F" w:rsidRDefault="0000127F" w:rsidP="007B6329">
      <w:pPr>
        <w:shd w:val="clear" w:color="auto" w:fill="FFFFFF"/>
        <w:spacing w:after="100" w:afterAutospacing="1" w:line="256" w:lineRule="atLeast"/>
        <w:jc w:val="center"/>
        <w:rPr>
          <w:rFonts w:ascii="Calibri" w:hAnsi="Calibri" w:cs="Calibri"/>
          <w:i/>
          <w:color w:val="000000" w:themeColor="text1"/>
          <w:sz w:val="20"/>
          <w:shd w:val="clear" w:color="auto" w:fill="FFFFFF"/>
        </w:rPr>
      </w:pPr>
    </w:p>
    <w:p w:rsidR="0000127F" w:rsidRDefault="0000127F" w:rsidP="007B6329">
      <w:pPr>
        <w:shd w:val="clear" w:color="auto" w:fill="FFFFFF"/>
        <w:spacing w:after="100" w:afterAutospacing="1" w:line="256" w:lineRule="atLeast"/>
        <w:jc w:val="center"/>
        <w:rPr>
          <w:rFonts w:ascii="Calibri" w:hAnsi="Calibri" w:cs="Calibri"/>
          <w:i/>
          <w:color w:val="000000" w:themeColor="text1"/>
          <w:sz w:val="20"/>
          <w:shd w:val="clear" w:color="auto" w:fill="FFFFFF"/>
        </w:rPr>
      </w:pPr>
    </w:p>
    <w:p w:rsidR="0000127F" w:rsidRDefault="0000127F" w:rsidP="007B6329">
      <w:pPr>
        <w:shd w:val="clear" w:color="auto" w:fill="FFFFFF"/>
        <w:spacing w:after="100" w:afterAutospacing="1" w:line="256" w:lineRule="atLeast"/>
        <w:jc w:val="center"/>
        <w:rPr>
          <w:rFonts w:ascii="Calibri" w:hAnsi="Calibri" w:cs="Calibri"/>
          <w:i/>
          <w:color w:val="000000" w:themeColor="text1"/>
          <w:sz w:val="20"/>
          <w:shd w:val="clear" w:color="auto" w:fill="FFFFFF"/>
        </w:rPr>
      </w:pPr>
      <w:bookmarkStart w:id="0" w:name="_GoBack"/>
      <w:bookmarkEnd w:id="0"/>
    </w:p>
    <w:p w:rsidR="0000127F" w:rsidRDefault="0000127F" w:rsidP="007B6329">
      <w:pPr>
        <w:shd w:val="clear" w:color="auto" w:fill="FFFFFF"/>
        <w:spacing w:after="100" w:afterAutospacing="1" w:line="256" w:lineRule="atLeast"/>
        <w:jc w:val="center"/>
        <w:rPr>
          <w:rFonts w:ascii="Calibri" w:hAnsi="Calibri" w:cs="Calibri"/>
          <w:i/>
          <w:color w:val="000000" w:themeColor="text1"/>
          <w:sz w:val="20"/>
          <w:shd w:val="clear" w:color="auto" w:fill="FFFFFF"/>
        </w:rPr>
      </w:pPr>
    </w:p>
    <w:p w:rsidR="00794F22" w:rsidRPr="000766CD" w:rsidRDefault="000F5DBF" w:rsidP="007B6329">
      <w:pPr>
        <w:shd w:val="clear" w:color="auto" w:fill="FFFFFF"/>
        <w:spacing w:after="100" w:afterAutospacing="1" w:line="256" w:lineRule="atLeast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0766CD">
        <w:rPr>
          <w:rFonts w:ascii="Calibri" w:hAnsi="Calibri" w:cs="Calibri"/>
          <w:i/>
          <w:color w:val="000000" w:themeColor="text1"/>
          <w:sz w:val="20"/>
          <w:shd w:val="clear" w:color="auto" w:fill="FFFFFF"/>
        </w:rPr>
        <w:t xml:space="preserve">Jednocześnie informujemy, że konsultacje realizowane są przy wsparciu środków zewnętrznych. </w:t>
      </w:r>
      <w:r w:rsidR="00F20017">
        <w:rPr>
          <w:rFonts w:ascii="Calibri" w:hAnsi="Calibri" w:cs="Calibri"/>
          <w:i/>
          <w:color w:val="000000" w:themeColor="text1"/>
          <w:sz w:val="20"/>
          <w:shd w:val="clear" w:color="auto" w:fill="FFFFFF"/>
        </w:rPr>
        <w:t xml:space="preserve">Miasto i Gmina </w:t>
      </w:r>
      <w:r w:rsidR="007B6329" w:rsidRPr="000766CD">
        <w:rPr>
          <w:rFonts w:ascii="Calibri" w:hAnsi="Calibri" w:cs="Calibri"/>
          <w:i/>
          <w:color w:val="000000" w:themeColor="text1"/>
          <w:sz w:val="20"/>
          <w:shd w:val="clear" w:color="auto" w:fill="FFFFFF"/>
        </w:rPr>
        <w:t xml:space="preserve"> Sanniki </w:t>
      </w:r>
      <w:r w:rsidRPr="000766CD">
        <w:rPr>
          <w:rFonts w:ascii="Calibri" w:hAnsi="Calibri" w:cs="Calibri"/>
          <w:i/>
          <w:color w:val="000000" w:themeColor="text1"/>
          <w:sz w:val="20"/>
          <w:shd w:val="clear" w:color="auto" w:fill="FFFFFF"/>
        </w:rPr>
        <w:t>pozyskała grant na realizację pogłębionych konsultacji społecznych ze</w:t>
      </w:r>
      <w:r w:rsidR="007B6329" w:rsidRPr="000766CD">
        <w:rPr>
          <w:rFonts w:ascii="Calibri" w:hAnsi="Calibri" w:cs="Calibri"/>
          <w:i/>
          <w:color w:val="000000" w:themeColor="text1"/>
          <w:sz w:val="20"/>
          <w:shd w:val="clear" w:color="auto" w:fill="FFFFFF"/>
        </w:rPr>
        <w:t> </w:t>
      </w:r>
      <w:r w:rsidRPr="000766CD">
        <w:rPr>
          <w:rFonts w:ascii="Calibri" w:hAnsi="Calibri" w:cs="Calibri"/>
          <w:i/>
          <w:color w:val="000000" w:themeColor="text1"/>
          <w:sz w:val="20"/>
          <w:shd w:val="clear" w:color="auto" w:fill="FFFFFF"/>
        </w:rPr>
        <w:t>środków Unii Europejskiej w ramach projektu „Rozwinięcie zasobów ludzkich i rzeczowych do prowadzenia procesu pogłębionych konsultacji i monitoringu społecznego w obszarze zagospodarowania i planowania przestrzennego w 20 gminach z terenu całej Polski”.</w:t>
      </w:r>
    </w:p>
    <w:sectPr w:rsidR="00794F22" w:rsidRPr="000766CD" w:rsidSect="00C30A0C">
      <w:footerReference w:type="default" r:id="rId8"/>
      <w:headerReference w:type="first" r:id="rId9"/>
      <w:pgSz w:w="11906" w:h="16838"/>
      <w:pgMar w:top="851" w:right="851" w:bottom="851" w:left="851" w:header="22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A2C" w:rsidRDefault="00BB3A2C" w:rsidP="007454D3">
      <w:pPr>
        <w:spacing w:after="0" w:line="240" w:lineRule="auto"/>
      </w:pPr>
      <w:r>
        <w:separator/>
      </w:r>
    </w:p>
  </w:endnote>
  <w:endnote w:type="continuationSeparator" w:id="0">
    <w:p w:rsidR="00BB3A2C" w:rsidRDefault="00BB3A2C" w:rsidP="0074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22" w:rsidRDefault="00794F22">
    <w:pPr>
      <w:pStyle w:val="Stopka"/>
    </w:pPr>
    <w:r w:rsidRPr="00630DFC">
      <w:rPr>
        <w:noProof/>
        <w:color w:val="000000" w:themeColor="text1"/>
        <w:lang w:eastAsia="pl-PL"/>
      </w:rPr>
      <w:drawing>
        <wp:inline distT="0" distB="0" distL="0" distR="0">
          <wp:extent cx="5756910" cy="8369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A2C" w:rsidRDefault="00BB3A2C" w:rsidP="007454D3">
      <w:pPr>
        <w:spacing w:after="0" w:line="240" w:lineRule="auto"/>
      </w:pPr>
      <w:r>
        <w:separator/>
      </w:r>
    </w:p>
  </w:footnote>
  <w:footnote w:type="continuationSeparator" w:id="0">
    <w:p w:rsidR="00BB3A2C" w:rsidRDefault="00BB3A2C" w:rsidP="0074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329" w:rsidRDefault="007B6329" w:rsidP="007B6329">
    <w:pPr>
      <w:pStyle w:val="Nagwek"/>
      <w:jc w:val="center"/>
    </w:pPr>
    <w:r w:rsidRPr="00630DFC">
      <w:rPr>
        <w:noProof/>
        <w:color w:val="000000" w:themeColor="text1"/>
        <w:lang w:eastAsia="pl-PL"/>
      </w:rPr>
      <w:drawing>
        <wp:inline distT="0" distB="0" distL="0" distR="0">
          <wp:extent cx="5756910" cy="8369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EA5"/>
    <w:multiLevelType w:val="hybridMultilevel"/>
    <w:tmpl w:val="DE4ED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F5894"/>
    <w:multiLevelType w:val="hybridMultilevel"/>
    <w:tmpl w:val="E6B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24B4"/>
    <w:multiLevelType w:val="hybridMultilevel"/>
    <w:tmpl w:val="433A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617"/>
    <w:multiLevelType w:val="hybridMultilevel"/>
    <w:tmpl w:val="01AEE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00015"/>
    <w:multiLevelType w:val="hybridMultilevel"/>
    <w:tmpl w:val="850CC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72E1"/>
    <w:multiLevelType w:val="hybridMultilevel"/>
    <w:tmpl w:val="0366CCB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0E737B"/>
    <w:multiLevelType w:val="hybridMultilevel"/>
    <w:tmpl w:val="1BD64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0E40"/>
    <w:multiLevelType w:val="hybridMultilevel"/>
    <w:tmpl w:val="D65A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7E45"/>
    <w:multiLevelType w:val="hybridMultilevel"/>
    <w:tmpl w:val="433A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21BF9"/>
    <w:multiLevelType w:val="hybridMultilevel"/>
    <w:tmpl w:val="9196A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A60C9"/>
    <w:multiLevelType w:val="hybridMultilevel"/>
    <w:tmpl w:val="433A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450CD"/>
    <w:multiLevelType w:val="hybridMultilevel"/>
    <w:tmpl w:val="3B7EA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950EC"/>
    <w:multiLevelType w:val="hybridMultilevel"/>
    <w:tmpl w:val="01AEE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901D21"/>
    <w:multiLevelType w:val="multilevel"/>
    <w:tmpl w:val="4D645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DB3751"/>
    <w:multiLevelType w:val="multilevel"/>
    <w:tmpl w:val="4D645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F36BC6"/>
    <w:multiLevelType w:val="hybridMultilevel"/>
    <w:tmpl w:val="93BE8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97AC2"/>
    <w:multiLevelType w:val="hybridMultilevel"/>
    <w:tmpl w:val="433A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797B"/>
    <w:multiLevelType w:val="hybridMultilevel"/>
    <w:tmpl w:val="924251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04C89"/>
    <w:multiLevelType w:val="hybridMultilevel"/>
    <w:tmpl w:val="804C7A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756ABC"/>
    <w:multiLevelType w:val="hybridMultilevel"/>
    <w:tmpl w:val="433A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47CA"/>
    <w:multiLevelType w:val="hybridMultilevel"/>
    <w:tmpl w:val="433A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C6309"/>
    <w:multiLevelType w:val="hybridMultilevel"/>
    <w:tmpl w:val="01AEE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04748"/>
    <w:multiLevelType w:val="hybridMultilevel"/>
    <w:tmpl w:val="D2940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8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</w:num>
  <w:num w:numId="9">
    <w:abstractNumId w:val="7"/>
  </w:num>
  <w:num w:numId="10">
    <w:abstractNumId w:val="14"/>
  </w:num>
  <w:num w:numId="11">
    <w:abstractNumId w:val="4"/>
  </w:num>
  <w:num w:numId="12">
    <w:abstractNumId w:val="12"/>
  </w:num>
  <w:num w:numId="13">
    <w:abstractNumId w:val="5"/>
  </w:num>
  <w:num w:numId="14">
    <w:abstractNumId w:val="22"/>
  </w:num>
  <w:num w:numId="15">
    <w:abstractNumId w:val="18"/>
  </w:num>
  <w:num w:numId="16">
    <w:abstractNumId w:val="21"/>
  </w:num>
  <w:num w:numId="17">
    <w:abstractNumId w:val="1"/>
  </w:num>
  <w:num w:numId="18">
    <w:abstractNumId w:val="9"/>
  </w:num>
  <w:num w:numId="19">
    <w:abstractNumId w:val="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D3"/>
    <w:rsid w:val="0000127F"/>
    <w:rsid w:val="00035FB1"/>
    <w:rsid w:val="00051DFF"/>
    <w:rsid w:val="000766CD"/>
    <w:rsid w:val="00080668"/>
    <w:rsid w:val="00094385"/>
    <w:rsid w:val="000F5DBF"/>
    <w:rsid w:val="001405EC"/>
    <w:rsid w:val="00142C07"/>
    <w:rsid w:val="001657C1"/>
    <w:rsid w:val="00167A9D"/>
    <w:rsid w:val="001708B3"/>
    <w:rsid w:val="00175C2B"/>
    <w:rsid w:val="001B5866"/>
    <w:rsid w:val="001F5D3C"/>
    <w:rsid w:val="00200150"/>
    <w:rsid w:val="00202363"/>
    <w:rsid w:val="0021789F"/>
    <w:rsid w:val="00243134"/>
    <w:rsid w:val="0027187C"/>
    <w:rsid w:val="00276EE0"/>
    <w:rsid w:val="002871D1"/>
    <w:rsid w:val="0029215F"/>
    <w:rsid w:val="002B22D4"/>
    <w:rsid w:val="00322FB1"/>
    <w:rsid w:val="0034442D"/>
    <w:rsid w:val="003518A0"/>
    <w:rsid w:val="003635DB"/>
    <w:rsid w:val="00365B94"/>
    <w:rsid w:val="00386933"/>
    <w:rsid w:val="003E7F5C"/>
    <w:rsid w:val="0040381C"/>
    <w:rsid w:val="00410749"/>
    <w:rsid w:val="004116C4"/>
    <w:rsid w:val="004125F9"/>
    <w:rsid w:val="00412C64"/>
    <w:rsid w:val="004464B8"/>
    <w:rsid w:val="00471641"/>
    <w:rsid w:val="00487051"/>
    <w:rsid w:val="00490731"/>
    <w:rsid w:val="00493F8C"/>
    <w:rsid w:val="0049430F"/>
    <w:rsid w:val="004D2C65"/>
    <w:rsid w:val="004E391F"/>
    <w:rsid w:val="004F560C"/>
    <w:rsid w:val="005056BD"/>
    <w:rsid w:val="005227A4"/>
    <w:rsid w:val="00522C39"/>
    <w:rsid w:val="00524709"/>
    <w:rsid w:val="00533054"/>
    <w:rsid w:val="00570C6A"/>
    <w:rsid w:val="00590032"/>
    <w:rsid w:val="00592B91"/>
    <w:rsid w:val="005C67E9"/>
    <w:rsid w:val="005D7A7C"/>
    <w:rsid w:val="005F03E9"/>
    <w:rsid w:val="005F47E3"/>
    <w:rsid w:val="006005BB"/>
    <w:rsid w:val="00610E70"/>
    <w:rsid w:val="00630DFC"/>
    <w:rsid w:val="006528DA"/>
    <w:rsid w:val="006859FB"/>
    <w:rsid w:val="006A7AEC"/>
    <w:rsid w:val="006D0204"/>
    <w:rsid w:val="006D4B84"/>
    <w:rsid w:val="006D6885"/>
    <w:rsid w:val="006F0B89"/>
    <w:rsid w:val="006F4913"/>
    <w:rsid w:val="00735C83"/>
    <w:rsid w:val="007454D3"/>
    <w:rsid w:val="007764E9"/>
    <w:rsid w:val="00794F22"/>
    <w:rsid w:val="00796061"/>
    <w:rsid w:val="007A67EF"/>
    <w:rsid w:val="007B6329"/>
    <w:rsid w:val="007C4134"/>
    <w:rsid w:val="0082043E"/>
    <w:rsid w:val="00871E91"/>
    <w:rsid w:val="008730C6"/>
    <w:rsid w:val="00885F15"/>
    <w:rsid w:val="0089113C"/>
    <w:rsid w:val="00897BCE"/>
    <w:rsid w:val="008B30CE"/>
    <w:rsid w:val="008C682C"/>
    <w:rsid w:val="008D1644"/>
    <w:rsid w:val="008D31B7"/>
    <w:rsid w:val="008E2047"/>
    <w:rsid w:val="008E56D7"/>
    <w:rsid w:val="008E58FF"/>
    <w:rsid w:val="008E72CC"/>
    <w:rsid w:val="008F2845"/>
    <w:rsid w:val="008F4785"/>
    <w:rsid w:val="00907EFA"/>
    <w:rsid w:val="00926D3E"/>
    <w:rsid w:val="00931F83"/>
    <w:rsid w:val="00957B5D"/>
    <w:rsid w:val="009610B0"/>
    <w:rsid w:val="00982B58"/>
    <w:rsid w:val="009A0EDB"/>
    <w:rsid w:val="009A74E3"/>
    <w:rsid w:val="009B21AA"/>
    <w:rsid w:val="009C3707"/>
    <w:rsid w:val="009C3CBA"/>
    <w:rsid w:val="009F62F5"/>
    <w:rsid w:val="00A02E48"/>
    <w:rsid w:val="00A05DE0"/>
    <w:rsid w:val="00A2179F"/>
    <w:rsid w:val="00A275EB"/>
    <w:rsid w:val="00A34AE9"/>
    <w:rsid w:val="00A40C02"/>
    <w:rsid w:val="00A43B26"/>
    <w:rsid w:val="00A57A72"/>
    <w:rsid w:val="00A711AC"/>
    <w:rsid w:val="00A8358D"/>
    <w:rsid w:val="00AC435F"/>
    <w:rsid w:val="00AD1CCE"/>
    <w:rsid w:val="00AF3EA9"/>
    <w:rsid w:val="00B0096D"/>
    <w:rsid w:val="00B06206"/>
    <w:rsid w:val="00B26971"/>
    <w:rsid w:val="00B34877"/>
    <w:rsid w:val="00B37FA8"/>
    <w:rsid w:val="00B44BD9"/>
    <w:rsid w:val="00B44E66"/>
    <w:rsid w:val="00B60BC0"/>
    <w:rsid w:val="00B75F82"/>
    <w:rsid w:val="00B8148E"/>
    <w:rsid w:val="00B916F4"/>
    <w:rsid w:val="00BA5248"/>
    <w:rsid w:val="00BB3A2C"/>
    <w:rsid w:val="00BC686F"/>
    <w:rsid w:val="00BD4268"/>
    <w:rsid w:val="00BE00A6"/>
    <w:rsid w:val="00BF0BEC"/>
    <w:rsid w:val="00C30A0C"/>
    <w:rsid w:val="00C6027A"/>
    <w:rsid w:val="00C613B1"/>
    <w:rsid w:val="00C74041"/>
    <w:rsid w:val="00CD5E77"/>
    <w:rsid w:val="00CE30FF"/>
    <w:rsid w:val="00CF57F4"/>
    <w:rsid w:val="00D21E3F"/>
    <w:rsid w:val="00D41E5F"/>
    <w:rsid w:val="00D72AA4"/>
    <w:rsid w:val="00D952BE"/>
    <w:rsid w:val="00DC0F07"/>
    <w:rsid w:val="00E546CA"/>
    <w:rsid w:val="00E5672A"/>
    <w:rsid w:val="00E63AB3"/>
    <w:rsid w:val="00E704B4"/>
    <w:rsid w:val="00E840F9"/>
    <w:rsid w:val="00EC43A4"/>
    <w:rsid w:val="00ED6577"/>
    <w:rsid w:val="00ED6DBB"/>
    <w:rsid w:val="00EE01E7"/>
    <w:rsid w:val="00EE2896"/>
    <w:rsid w:val="00F20017"/>
    <w:rsid w:val="00F46F2C"/>
    <w:rsid w:val="00F61BD7"/>
    <w:rsid w:val="00F7007B"/>
    <w:rsid w:val="00F91B54"/>
    <w:rsid w:val="00FA4258"/>
    <w:rsid w:val="00FD3170"/>
    <w:rsid w:val="00FD7718"/>
    <w:rsid w:val="00FE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4F9103-33EF-4AEE-927C-0C029282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2CC"/>
  </w:style>
  <w:style w:type="paragraph" w:styleId="Nagwek1">
    <w:name w:val="heading 1"/>
    <w:basedOn w:val="Normalny"/>
    <w:next w:val="Normalny"/>
    <w:link w:val="Nagwek1Znak"/>
    <w:uiPriority w:val="9"/>
    <w:qFormat/>
    <w:rsid w:val="00745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B2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5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4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4D3"/>
  </w:style>
  <w:style w:type="paragraph" w:styleId="Stopka">
    <w:name w:val="footer"/>
    <w:basedOn w:val="Normalny"/>
    <w:link w:val="StopkaZnak"/>
    <w:uiPriority w:val="99"/>
    <w:unhideWhenUsed/>
    <w:rsid w:val="0074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4D3"/>
  </w:style>
  <w:style w:type="paragraph" w:styleId="Akapitzlist">
    <w:name w:val="List Paragraph"/>
    <w:basedOn w:val="Normalny"/>
    <w:link w:val="AkapitzlistZnak"/>
    <w:uiPriority w:val="34"/>
    <w:qFormat/>
    <w:rsid w:val="006F4913"/>
    <w:pPr>
      <w:ind w:left="720"/>
      <w:contextualSpacing/>
    </w:pPr>
  </w:style>
  <w:style w:type="table" w:styleId="Tabela-Siatka">
    <w:name w:val="Table Grid"/>
    <w:basedOn w:val="Standardowy"/>
    <w:uiPriority w:val="59"/>
    <w:rsid w:val="006F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44E6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4E6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F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5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5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5B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4B8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F1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B22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22D4"/>
    <w:rPr>
      <w:b/>
      <w:bCs/>
    </w:rPr>
  </w:style>
  <w:style w:type="character" w:styleId="Uwydatnienie">
    <w:name w:val="Emphasis"/>
    <w:basedOn w:val="Domylnaczcionkaakapitu"/>
    <w:uiPriority w:val="20"/>
    <w:qFormat/>
    <w:rsid w:val="002B22D4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75F82"/>
  </w:style>
  <w:style w:type="paragraph" w:customStyle="1" w:styleId="v1msonormal">
    <w:name w:val="v1msonormal"/>
    <w:basedOn w:val="Normalny"/>
    <w:rsid w:val="0038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828">
          <w:marLeft w:val="0"/>
          <w:marRight w:val="0"/>
          <w:marTop w:val="0"/>
          <w:marBottom w:val="75"/>
          <w:divBdr>
            <w:top w:val="none" w:sz="0" w:space="0" w:color="auto"/>
            <w:left w:val="single" w:sz="6" w:space="11" w:color="C5CDD8"/>
            <w:bottom w:val="single" w:sz="6" w:space="8" w:color="C5CDD8"/>
            <w:right w:val="single" w:sz="6" w:space="11" w:color="C5CDD8"/>
          </w:divBdr>
        </w:div>
      </w:divsChild>
    </w:div>
    <w:div w:id="155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74C92-D1DB-4CD0-8AB6-FE1EC07B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Indywidualny Plan Konsultacji dla Gminy  Dębowa Kłoda</vt:lpstr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Indywidualny Plan Konsultacji dla Gminy  Dębowa Kłoda</dc:title>
  <dc:subject>Załącznik nr 1 do umowy  nr 9/PWR/GR/2019 z dnia 25.03.2019 r.</dc:subject>
  <dc:creator>Grzegorz Romańczuk</dc:creator>
  <cp:lastModifiedBy>HK-P</cp:lastModifiedBy>
  <cp:revision>13</cp:revision>
  <cp:lastPrinted>2021-09-21T12:12:00Z</cp:lastPrinted>
  <dcterms:created xsi:type="dcterms:W3CDTF">2021-09-21T07:59:00Z</dcterms:created>
  <dcterms:modified xsi:type="dcterms:W3CDTF">2021-09-22T11:09:00Z</dcterms:modified>
</cp:coreProperties>
</file>