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8A60AA" w14:textId="297335BD" w:rsidR="0010167F" w:rsidRDefault="0010167F" w:rsidP="0010167F">
      <w:pPr>
        <w:pStyle w:val="Bezodstpw"/>
        <w:jc w:val="right"/>
        <w:rPr>
          <w:rFonts w:ascii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/>
          <w:b/>
          <w:bCs/>
          <w:sz w:val="24"/>
          <w:szCs w:val="24"/>
          <w:lang w:eastAsia="pl-PL"/>
        </w:rPr>
        <w:t xml:space="preserve">Załącznik nr 3 do zapytania ofertowego </w:t>
      </w:r>
    </w:p>
    <w:p w14:paraId="54AB0DFC" w14:textId="77777777" w:rsidR="0010167F" w:rsidRDefault="0010167F" w:rsidP="0010167F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414452AD" w14:textId="77777777" w:rsidR="0010167F" w:rsidRDefault="0010167F" w:rsidP="0010167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Podstawy wykluczenia z postępowania o udzielenie zamówienia</w:t>
      </w:r>
    </w:p>
    <w:p w14:paraId="3E8AB0FF" w14:textId="77777777" w:rsidR="0010167F" w:rsidRDefault="0010167F" w:rsidP="00FE10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1626EB6" w14:textId="39BCBE7A" w:rsidR="00FE105A" w:rsidRDefault="00FE105A" w:rsidP="00FE10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 podstawie art. 7 ust. 1 ustawy z dnia 13 kwietnia 2022 r. o szczególnych rozwiązaniach w zakresie przeciwdziałania wspieraniu agresji na Ukrainę oraz służących ochronie bezpieczeństwa narodowego Zamawiający wykluczy z postępowania o udzielenie zamówienia publicznego: </w:t>
      </w:r>
    </w:p>
    <w:p w14:paraId="483E198D" w14:textId="77777777" w:rsidR="00FE105A" w:rsidRDefault="00FE105A" w:rsidP="00FE105A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Wykonawcę oraz uczestnika konkursu wymienionego w wykazach określonych </w:t>
      </w:r>
      <w:r>
        <w:rPr>
          <w:rFonts w:ascii="Times New Roman" w:hAnsi="Times New Roman" w:cs="Times New Roman"/>
          <w:sz w:val="24"/>
          <w:szCs w:val="24"/>
        </w:rPr>
        <w:br/>
        <w:t xml:space="preserve">w rozporządzeniu 765/2006 i rozporządzeniu 269/2014 albo wpisanego na listę na podstawie decyzji w sprawie wpisu na listę rozstrzygającej o zastosowaniu środka, o którym mowa </w:t>
      </w:r>
      <w:r>
        <w:rPr>
          <w:rFonts w:ascii="Times New Roman" w:hAnsi="Times New Roman" w:cs="Times New Roman"/>
          <w:sz w:val="24"/>
          <w:szCs w:val="24"/>
        </w:rPr>
        <w:br/>
        <w:t xml:space="preserve">w art. 1 pkt 3 ustawy z dnia 13 kwietnia 2022 r. o szczególnych rozwiązaniach w zakresie przeciwdziałania wspieraniu agresji na Ukrainę oraz służących ochronie bezpieczeństwa narodowego; </w:t>
      </w:r>
    </w:p>
    <w:p w14:paraId="11672379" w14:textId="77777777" w:rsidR="00FE105A" w:rsidRDefault="00FE105A" w:rsidP="00FE105A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Wykonawcę oraz uczestnika konkursu, którego beneficjentem rzeczywistym w rozumieniu ustawy z dnia 1 marca 2018 r. o przeciwdziałaniu praniu pieniędzy oraz finansowaniu terroryzmu (Dz.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 </w:t>
      </w:r>
    </w:p>
    <w:p w14:paraId="3CC885FD" w14:textId="77777777" w:rsidR="00FE105A" w:rsidRDefault="00FE105A" w:rsidP="00FE105A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Wykonawcę oraz uczestnika konkursu, którego jednostką dominującą w rozumieniu art. 3 ust. 1 pkt 37 ustawy z dnia 29 września 1994 r. o rachunkowości (Dz.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narodowego. </w:t>
      </w:r>
    </w:p>
    <w:p w14:paraId="73C91B1E" w14:textId="77777777" w:rsidR="00FE105A" w:rsidRDefault="00FE105A" w:rsidP="00FE105A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dokona weryfikacji Wykonawców poprzez sprawdzenie listy sankcyjnej opublikowanej przez Ministerstwo Spraw Wewnętrznych i Administracji oraz rozporządzeń nr 765/2006 z dnia 18 maja 2006 r. dotyczącego środków ograniczających w związku z sytuacją na Białorusi i udziałem Białorusi w agresji Rosji wobec Ukrainy i nr 269/2014 z dnia 17 marca 2014 r. Strona 9 z 31 w sprawie środków ograniczających w odniesieniu do działań podważających integralność terytorialną, suwerenność i niezależność Ukrainy lub im zagrażających. </w:t>
      </w:r>
    </w:p>
    <w:p w14:paraId="0522306F" w14:textId="77777777" w:rsidR="00FE105A" w:rsidRDefault="00FE105A" w:rsidP="00FE10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1050E27" w14:textId="2AD660B0" w:rsidR="004162C3" w:rsidRPr="007B55F6" w:rsidRDefault="00FE105A" w:rsidP="007B55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Uwaga: Osoba lub podmiot podlegające wykluczeniu na podstawie ust. 3, które w okresie tego wykluczenia ubiegają się o udzielenie zamówienia publicznego lub dopuszczenie do udziału w postępowaniu o udzielenie zamówienia publicznego lub konkursie lub biorą udział w postępowaniu o udzielenie zamówienia publicznego lub w konkursie, podlegają karze pieniężnej w wysokości do 20 000 000 zł (art. 7 ust. 6 i 7 ustawy z dnia 13 kwietnia 2022 r.)</w:t>
      </w:r>
    </w:p>
    <w:sectPr w:rsidR="004162C3" w:rsidRPr="007B55F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1E0D14" w14:textId="77777777" w:rsidR="0035528A" w:rsidRDefault="0035528A" w:rsidP="007F1D5E">
      <w:pPr>
        <w:spacing w:after="0" w:line="240" w:lineRule="auto"/>
      </w:pPr>
      <w:r>
        <w:separator/>
      </w:r>
    </w:p>
  </w:endnote>
  <w:endnote w:type="continuationSeparator" w:id="0">
    <w:p w14:paraId="4D7C5B87" w14:textId="77777777" w:rsidR="0035528A" w:rsidRDefault="0035528A" w:rsidP="007F1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2FC5F" w14:textId="77777777" w:rsidR="003830FE" w:rsidRDefault="003830F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09E6F7" w14:textId="77777777" w:rsidR="003830FE" w:rsidRDefault="003830F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99DBAF" w14:textId="77777777" w:rsidR="003830FE" w:rsidRDefault="003830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0C5353" w14:textId="77777777" w:rsidR="0035528A" w:rsidRDefault="0035528A" w:rsidP="007F1D5E">
      <w:pPr>
        <w:spacing w:after="0" w:line="240" w:lineRule="auto"/>
      </w:pPr>
      <w:r>
        <w:separator/>
      </w:r>
    </w:p>
  </w:footnote>
  <w:footnote w:type="continuationSeparator" w:id="0">
    <w:p w14:paraId="4B358894" w14:textId="77777777" w:rsidR="0035528A" w:rsidRDefault="0035528A" w:rsidP="007F1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2D6C9D" w14:textId="77777777" w:rsidR="003830FE" w:rsidRDefault="003830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BEFE47" w14:textId="590B7321" w:rsidR="007F1D5E" w:rsidRDefault="003830FE" w:rsidP="007F1D5E">
    <w:pPr>
      <w:pStyle w:val="Nagwek"/>
      <w:jc w:val="center"/>
    </w:pPr>
    <w:r>
      <w:rPr>
        <w:noProof/>
        <w14:ligatures w14:val="standardContextual"/>
      </w:rPr>
      <w:drawing>
        <wp:inline distT="0" distB="0" distL="0" distR="0" wp14:anchorId="274C8D22" wp14:editId="3ECF2A84">
          <wp:extent cx="5607050" cy="467360"/>
          <wp:effectExtent l="0" t="0" r="0" b="8890"/>
          <wp:docPr id="1433487216" name="Obraz 1" descr="Logotyp Fundusze Europejskie dla Mazowsza, flaga Polski i Unii Europejskiej oraz logo promocyjne Mazowsza złożone z ozdobnego napisu Mazowsze serce Polski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487216" name="Obraz 1433487216" descr="Logotyp Fundusze Europejskie dla Mazowsza, flaga Polski i Unii Europejskiej oraz logo promocyjne Mazowsza złożone z ozdobnego napisu Mazowsze serce Polski 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7050" cy="467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51537" w14:textId="77777777" w:rsidR="003830FE" w:rsidRDefault="003830F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F40"/>
    <w:rsid w:val="0010167F"/>
    <w:rsid w:val="002F6FD2"/>
    <w:rsid w:val="0035528A"/>
    <w:rsid w:val="003830FE"/>
    <w:rsid w:val="004162C3"/>
    <w:rsid w:val="007B55F6"/>
    <w:rsid w:val="007F1D5E"/>
    <w:rsid w:val="00C550C8"/>
    <w:rsid w:val="00FC5F40"/>
    <w:rsid w:val="00FE1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48CA0"/>
  <w15:chartTrackingRefBased/>
  <w15:docId w15:val="{CA004488-0E4F-48CF-9D62-E1D7E1E47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105A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0167F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F1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1D5E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F1D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1D5E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68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457</Words>
  <Characters>2743</Characters>
  <Application>Microsoft Office Word</Application>
  <DocSecurity>0</DocSecurity>
  <Lines>22</Lines>
  <Paragraphs>6</Paragraphs>
  <ScaleCrop>false</ScaleCrop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Kaźmierczak</dc:creator>
  <cp:keywords/>
  <dc:description/>
  <cp:lastModifiedBy>Honorata Kaźmierczak</cp:lastModifiedBy>
  <cp:revision>11</cp:revision>
  <cp:lastPrinted>2023-12-15T09:27:00Z</cp:lastPrinted>
  <dcterms:created xsi:type="dcterms:W3CDTF">2023-12-13T16:06:00Z</dcterms:created>
  <dcterms:modified xsi:type="dcterms:W3CDTF">2024-05-06T09:57:00Z</dcterms:modified>
</cp:coreProperties>
</file>