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86C83">
        <w:rPr>
          <w:rFonts w:ascii="Times New Roman" w:hAnsi="Times New Roman" w:cs="Times New Roman"/>
          <w:b/>
          <w:bCs/>
          <w:sz w:val="26"/>
          <w:szCs w:val="26"/>
        </w:rPr>
        <w:t>Zarządzenie Nr 0050.25.2021</w:t>
      </w: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86C83">
        <w:rPr>
          <w:rFonts w:ascii="Times New Roman" w:hAnsi="Times New Roman" w:cs="Times New Roman"/>
          <w:b/>
          <w:bCs/>
          <w:sz w:val="26"/>
          <w:szCs w:val="26"/>
        </w:rPr>
        <w:t>Burmistrza Miasta i Gminy Sanniki</w:t>
      </w: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86C83">
        <w:rPr>
          <w:rFonts w:ascii="Times New Roman" w:hAnsi="Times New Roman" w:cs="Times New Roman"/>
          <w:b/>
          <w:bCs/>
          <w:sz w:val="26"/>
          <w:szCs w:val="26"/>
        </w:rPr>
        <w:t>z dnia 26.04.2021 r.</w:t>
      </w: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386C83" w:rsidRPr="00386C83" w:rsidRDefault="00386C83" w:rsidP="00386C83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76" w:lineRule="auto"/>
        <w:ind w:left="1440" w:hanging="144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386C8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zmieniające Uchwałę Budżetową Miasta i Gminy Sanniki na rok 2021. </w:t>
      </w: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386C83">
        <w:rPr>
          <w:rFonts w:ascii="Times New Roman" w:hAnsi="Times New Roman" w:cs="Times New Roman"/>
          <w:sz w:val="26"/>
          <w:szCs w:val="26"/>
        </w:rPr>
        <w:t xml:space="preserve">Na podstawie art. 30 ust. 2 pkt 4 ustawy z dnia 8 marca 1990 r. o samorządzie </w:t>
      </w:r>
      <w:bookmarkEnd w:id="0"/>
      <w:r w:rsidRPr="00386C83">
        <w:rPr>
          <w:rFonts w:ascii="Times New Roman" w:hAnsi="Times New Roman" w:cs="Times New Roman"/>
          <w:sz w:val="26"/>
          <w:szCs w:val="26"/>
        </w:rPr>
        <w:t>gminnym (Dz. U. z 2020 r., poz. 713, zm. poz. 1378)</w:t>
      </w:r>
      <w:r w:rsidRPr="00386C8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86C83">
        <w:rPr>
          <w:rFonts w:ascii="Times New Roman" w:hAnsi="Times New Roman" w:cs="Times New Roman"/>
          <w:sz w:val="26"/>
          <w:szCs w:val="26"/>
        </w:rPr>
        <w:t>i art. 257 pkt 1 ustawy z dnia 27 sierpnia 2009 r. o finansach publicznych (Dz. U. z 2021 r., poz. 305), postanawiam:</w:t>
      </w: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C83">
        <w:rPr>
          <w:rFonts w:ascii="Times New Roman" w:hAnsi="Times New Roman" w:cs="Times New Roman"/>
          <w:b/>
          <w:bCs/>
          <w:sz w:val="28"/>
          <w:szCs w:val="28"/>
        </w:rPr>
        <w:t xml:space="preserve">§ 1 </w:t>
      </w:r>
      <w:r w:rsidRPr="00386C83">
        <w:rPr>
          <w:rFonts w:ascii="Times New Roman" w:hAnsi="Times New Roman" w:cs="Times New Roman"/>
          <w:sz w:val="26"/>
          <w:szCs w:val="26"/>
        </w:rPr>
        <w:t xml:space="preserve">W Uchwale Budżetowej Miasta i Gminy Sanniki na rok 2021 Nr 156XXXII/2020 </w:t>
      </w:r>
      <w:r w:rsidRPr="00386C83">
        <w:rPr>
          <w:rFonts w:ascii="Times New Roman" w:hAnsi="Times New Roman" w:cs="Times New Roman"/>
          <w:sz w:val="26"/>
          <w:szCs w:val="26"/>
        </w:rPr>
        <w:br/>
        <w:t>Rady Miasta i Gminy Sanniki z dnia 29.12.2020 r. wprowadza się następujące zmiany:</w:t>
      </w: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86C83" w:rsidRPr="00386C83" w:rsidRDefault="00386C83" w:rsidP="00386C83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C83">
        <w:rPr>
          <w:rFonts w:ascii="Times New Roman" w:hAnsi="Times New Roman" w:cs="Times New Roman"/>
          <w:sz w:val="26"/>
          <w:szCs w:val="26"/>
        </w:rPr>
        <w:t xml:space="preserve">Zwiększa się dochody budżetu o kwotę 365.565,99 zł. Plan dochodów budżetu Miasta i Gminy ogółem wynosi 28.054.112,59 zł, w tym: dochody bieżące zwiększa się o kwotę 365.565,99 zł, tj. do kwoty 28.053.912,59 zł, zgodnie z załącznikiem nr 1 </w:t>
      </w:r>
      <w:r w:rsidRPr="00386C83">
        <w:rPr>
          <w:rFonts w:ascii="Times New Roman" w:hAnsi="Times New Roman" w:cs="Times New Roman"/>
          <w:sz w:val="26"/>
          <w:szCs w:val="26"/>
        </w:rPr>
        <w:br/>
        <w:t xml:space="preserve">do niniejszego zarządzenia, zmieniającym załącznik nr 1 do Uchwały Budżetowej </w:t>
      </w:r>
      <w:r w:rsidRPr="00386C83">
        <w:rPr>
          <w:rFonts w:ascii="Times New Roman" w:hAnsi="Times New Roman" w:cs="Times New Roman"/>
          <w:sz w:val="26"/>
          <w:szCs w:val="26"/>
        </w:rPr>
        <w:br/>
        <w:t>na rok 2021, pn. Dochody.</w:t>
      </w:r>
    </w:p>
    <w:p w:rsidR="00386C83" w:rsidRPr="00386C83" w:rsidRDefault="00386C83" w:rsidP="00386C83">
      <w:pPr>
        <w:numPr>
          <w:ilvl w:val="0"/>
          <w:numId w:val="1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C83">
        <w:rPr>
          <w:rFonts w:ascii="Times New Roman" w:hAnsi="Times New Roman" w:cs="Times New Roman"/>
          <w:sz w:val="26"/>
          <w:szCs w:val="26"/>
        </w:rPr>
        <w:t xml:space="preserve">Zwiększa się wydatki budżetu o kwotę 365.565,99 zł. Plan wydatków budżetu Miasta i Gminy ogółem wynosi 29.543.523,46 zł, w tym: wydatki bieżące zwiększa się o 365.565,99 zł, tj. do kwoty 26.943.236,55 zł, zgodnie z załącznikiem nr 2 </w:t>
      </w:r>
      <w:r w:rsidRPr="00386C83">
        <w:rPr>
          <w:rFonts w:ascii="Times New Roman" w:hAnsi="Times New Roman" w:cs="Times New Roman"/>
          <w:sz w:val="26"/>
          <w:szCs w:val="26"/>
        </w:rPr>
        <w:br/>
        <w:t xml:space="preserve">do niniejszego zarządzenia, zmieniającym załącznik nr 2 do Uchwały Budżetowej </w:t>
      </w:r>
      <w:r w:rsidRPr="00386C83">
        <w:rPr>
          <w:rFonts w:ascii="Times New Roman" w:hAnsi="Times New Roman" w:cs="Times New Roman"/>
          <w:sz w:val="26"/>
          <w:szCs w:val="26"/>
        </w:rPr>
        <w:br/>
        <w:t>na rok 2021, pn. Wydatki.</w:t>
      </w:r>
    </w:p>
    <w:p w:rsidR="00386C83" w:rsidRPr="00386C83" w:rsidRDefault="00386C83" w:rsidP="00386C8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C83">
        <w:rPr>
          <w:rFonts w:ascii="Times New Roman" w:hAnsi="Times New Roman" w:cs="Times New Roman"/>
          <w:sz w:val="26"/>
          <w:szCs w:val="26"/>
        </w:rPr>
        <w:t xml:space="preserve">Dokonuje się zmiany dochodów i wydatków związanych z realizacją zadań </w:t>
      </w:r>
      <w:r w:rsidRPr="00386C83">
        <w:rPr>
          <w:rFonts w:ascii="Times New Roman" w:hAnsi="Times New Roman" w:cs="Times New Roman"/>
          <w:sz w:val="26"/>
          <w:szCs w:val="26"/>
        </w:rPr>
        <w:br/>
        <w:t>z zakresu administracji rządowej i innych zadań zleconych odrębnymi ustawami, zgodnie z załącznikiem nr 3 do niniejszego zarządzenia, zmieniającym Załącznik nr 4 do Uchwały Budżetowej na rok 2021.</w:t>
      </w: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6C83" w:rsidRPr="00386C83" w:rsidRDefault="00386C83" w:rsidP="00386C83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C83">
        <w:rPr>
          <w:rFonts w:ascii="Times New Roman" w:hAnsi="Times New Roman" w:cs="Times New Roman"/>
          <w:b/>
          <w:bCs/>
          <w:sz w:val="26"/>
          <w:szCs w:val="26"/>
        </w:rPr>
        <w:t>§ 2</w:t>
      </w:r>
      <w:r w:rsidRPr="00386C83">
        <w:rPr>
          <w:rFonts w:ascii="Times New Roman" w:hAnsi="Times New Roman" w:cs="Times New Roman"/>
          <w:sz w:val="26"/>
          <w:szCs w:val="26"/>
        </w:rPr>
        <w:t xml:space="preserve"> Zarządzenie wchodzi w życie z dniem podpisania.</w:t>
      </w: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86C83">
        <w:rPr>
          <w:rFonts w:ascii="Times New Roman" w:hAnsi="Times New Roman" w:cs="Times New Roman"/>
          <w:b/>
          <w:bCs/>
          <w:sz w:val="24"/>
          <w:szCs w:val="24"/>
        </w:rPr>
        <w:br w:type="column"/>
      </w:r>
      <w:r w:rsidRPr="00386C83">
        <w:rPr>
          <w:rFonts w:ascii="Times New Roman" w:hAnsi="Times New Roman" w:cs="Times New Roman"/>
          <w:b/>
          <w:bCs/>
          <w:sz w:val="26"/>
          <w:szCs w:val="26"/>
        </w:rPr>
        <w:lastRenderedPageBreak/>
        <w:t>Uzasadnienie</w:t>
      </w: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C83" w:rsidRPr="00386C83" w:rsidRDefault="00386C83" w:rsidP="00386C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C83">
        <w:rPr>
          <w:rFonts w:ascii="Times New Roman" w:hAnsi="Times New Roman" w:cs="Times New Roman"/>
          <w:sz w:val="26"/>
          <w:szCs w:val="26"/>
        </w:rPr>
        <w:t xml:space="preserve">       Wprowadza się do planu dochodów i wydatków budżetowych środki w kwocie 365.565,99 zł na podstawie decyzji Wojewody Mazowieckiego Nr 44/2021 </w:t>
      </w:r>
      <w:r w:rsidRPr="00386C83">
        <w:rPr>
          <w:rFonts w:ascii="Times New Roman" w:hAnsi="Times New Roman" w:cs="Times New Roman"/>
          <w:sz w:val="26"/>
          <w:szCs w:val="26"/>
        </w:rPr>
        <w:br/>
        <w:t>z przeznaczeniem na zwrot części podatku akcyzowego zawartego w cenie oleju napędowego wykorzystywanego do produkcji rolnej przez producentów rolnych (358.398,03 zł) oraz na pokrycie kosztów postępowania w sprawie jego zwrotu poniesionych przez gminę (7.167,96 zł).</w:t>
      </w:r>
    </w:p>
    <w:p w:rsidR="00386C83" w:rsidRPr="00386C83" w:rsidRDefault="00386C83" w:rsidP="00386C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386C83" w:rsidRPr="00386C83" w:rsidRDefault="00386C83" w:rsidP="00386C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386C83" w:rsidRPr="00386C83" w:rsidRDefault="00386C83" w:rsidP="00386C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213F" w:rsidRDefault="0041213F"/>
    <w:sectPr w:rsidR="0041213F" w:rsidSect="00576A75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C83"/>
    <w:rsid w:val="00386C83"/>
    <w:rsid w:val="0041213F"/>
    <w:rsid w:val="006E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ED29E-FA0D-405D-B42B-455F6D4A7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386C8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386C83"/>
    <w:pPr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86C8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1</cp:revision>
  <dcterms:created xsi:type="dcterms:W3CDTF">2021-07-08T11:10:00Z</dcterms:created>
  <dcterms:modified xsi:type="dcterms:W3CDTF">2021-07-08T11:10:00Z</dcterms:modified>
</cp:coreProperties>
</file>