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5769">
        <w:rPr>
          <w:rFonts w:ascii="Times New Roman" w:hAnsi="Times New Roman" w:cs="Times New Roman"/>
          <w:b/>
          <w:bCs/>
          <w:sz w:val="24"/>
          <w:szCs w:val="24"/>
        </w:rPr>
        <w:t>Zarządzenie Nr 0050.24.2021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5769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5769">
        <w:rPr>
          <w:rFonts w:ascii="Times New Roman" w:hAnsi="Times New Roman" w:cs="Times New Roman"/>
          <w:b/>
          <w:bCs/>
          <w:sz w:val="24"/>
          <w:szCs w:val="24"/>
        </w:rPr>
        <w:t>z dnia 12.04.2021 r.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835769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835769">
        <w:rPr>
          <w:rFonts w:ascii="Times New Roman" w:hAnsi="Times New Roman" w:cs="Times New Roman"/>
          <w:sz w:val="24"/>
          <w:szCs w:val="24"/>
        </w:rPr>
        <w:br/>
        <w:t xml:space="preserve">                        na 2021 rok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</w:t>
      </w:r>
      <w:r w:rsidRPr="00835769">
        <w:rPr>
          <w:rFonts w:ascii="Times New Roman" w:hAnsi="Times New Roman" w:cs="Times New Roman"/>
          <w:color w:val="000000"/>
          <w:sz w:val="24"/>
          <w:szCs w:val="24"/>
        </w:rPr>
        <w:t>(Dz. U. z 2020 r., poz. 713, zm. poz. 1378</w:t>
      </w:r>
      <w:r w:rsidRPr="00835769">
        <w:rPr>
          <w:rFonts w:ascii="Times New Roman" w:hAnsi="Times New Roman" w:cs="Times New Roman"/>
          <w:sz w:val="24"/>
          <w:szCs w:val="24"/>
        </w:rPr>
        <w:t>)</w:t>
      </w:r>
      <w:r w:rsidRPr="008357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769">
        <w:rPr>
          <w:rFonts w:ascii="Times New Roman" w:hAnsi="Times New Roman" w:cs="Times New Roman"/>
          <w:sz w:val="24"/>
          <w:szCs w:val="24"/>
        </w:rPr>
        <w:t xml:space="preserve">i art. 249 ust. 3 ustawy z dnia 27 sierpnia 2009 r. </w:t>
      </w:r>
      <w:r w:rsidRPr="00835769">
        <w:rPr>
          <w:rFonts w:ascii="Times New Roman" w:hAnsi="Times New Roman" w:cs="Times New Roman"/>
          <w:sz w:val="24"/>
          <w:szCs w:val="24"/>
        </w:rPr>
        <w:br/>
        <w:t>o finansach publicznych (Dz. U. z 2021 r., poz. 305), postanawiam: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>§ 1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2021, </w:t>
      </w:r>
      <w:r w:rsidRPr="00835769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>§ 2</w:t>
      </w:r>
    </w:p>
    <w:p w:rsidR="00835769" w:rsidRPr="00835769" w:rsidRDefault="00835769" w:rsidP="00835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769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41213F" w:rsidRDefault="0041213F">
      <w:bookmarkStart w:id="0" w:name="_GoBack"/>
      <w:bookmarkEnd w:id="0"/>
    </w:p>
    <w:sectPr w:rsidR="0041213F" w:rsidSect="004D1513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69"/>
    <w:rsid w:val="0041213F"/>
    <w:rsid w:val="006E2768"/>
    <w:rsid w:val="0083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603C6-A62B-457C-AE0F-7A670614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835769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835769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1</cp:revision>
  <dcterms:created xsi:type="dcterms:W3CDTF">2021-07-08T11:05:00Z</dcterms:created>
  <dcterms:modified xsi:type="dcterms:W3CDTF">2021-07-08T11:05:00Z</dcterms:modified>
</cp:coreProperties>
</file>