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3E5">
        <w:rPr>
          <w:rFonts w:ascii="Times New Roman" w:hAnsi="Times New Roman" w:cs="Times New Roman"/>
          <w:b/>
          <w:bCs/>
          <w:sz w:val="24"/>
          <w:szCs w:val="24"/>
        </w:rPr>
        <w:t>Zarządzenie Nr 0050.58.2020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3E5">
        <w:rPr>
          <w:rFonts w:ascii="Times New Roman" w:hAnsi="Times New Roman" w:cs="Times New Roman"/>
          <w:b/>
          <w:bCs/>
          <w:sz w:val="24"/>
          <w:szCs w:val="24"/>
        </w:rPr>
        <w:t>Burmistrza Miasta i Gminy Sanniki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3E5">
        <w:rPr>
          <w:rFonts w:ascii="Times New Roman" w:hAnsi="Times New Roman" w:cs="Times New Roman"/>
          <w:b/>
          <w:bCs/>
          <w:sz w:val="24"/>
          <w:szCs w:val="24"/>
        </w:rPr>
        <w:t>z dnia 23.10.2020 r.</w:t>
      </w:r>
    </w:p>
    <w:p w:rsidR="00EB23E5" w:rsidRPr="00EB23E5" w:rsidRDefault="00EB23E5" w:rsidP="00EB23E5">
      <w:pPr>
        <w:pStyle w:val="Tekstpodstawow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u w:val="single"/>
        </w:rPr>
      </w:pPr>
    </w:p>
    <w:p w:rsidR="00EB23E5" w:rsidRPr="00EB23E5" w:rsidRDefault="00EB23E5" w:rsidP="00EB23E5">
      <w:pPr>
        <w:pStyle w:val="Tekstpodstawowy2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76" w:lineRule="auto"/>
        <w:ind w:left="1440" w:hanging="1440"/>
        <w:rPr>
          <w:b/>
          <w:bCs/>
          <w:i/>
          <w:iCs/>
        </w:rPr>
      </w:pPr>
      <w:r w:rsidRPr="00EB23E5">
        <w:rPr>
          <w:b/>
          <w:bCs/>
          <w:i/>
          <w:iCs/>
        </w:rPr>
        <w:t xml:space="preserve">zmieniające Uchwałę Budżetową Miasta i Gminy Sanniki na rok 2020. 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sz w:val="24"/>
          <w:szCs w:val="24"/>
        </w:rPr>
        <w:t>Na podstawie art. 30 ust. 2 pkt 4 ustawy z dnia 8 marca 1990 r. o samorządzie gminnym (Dz. U. z 2020 r., poz. 713)</w:t>
      </w:r>
      <w:r w:rsidRPr="00EB23E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B23E5">
        <w:rPr>
          <w:rFonts w:ascii="Times New Roman" w:hAnsi="Times New Roman" w:cs="Times New Roman"/>
          <w:sz w:val="24"/>
          <w:szCs w:val="24"/>
        </w:rPr>
        <w:t xml:space="preserve">i art. 257 pkt 1 i 3 ustawy z dnia </w:t>
      </w:r>
      <w:r w:rsidRPr="00EB23E5">
        <w:rPr>
          <w:rFonts w:ascii="Times New Roman" w:hAnsi="Times New Roman" w:cs="Times New Roman"/>
          <w:sz w:val="24"/>
          <w:szCs w:val="24"/>
        </w:rPr>
        <w:br/>
        <w:t xml:space="preserve">27 sierpnia 2009 r. o finansach publicznych (Dz. U. z 2019 r., poz. 869 </w:t>
      </w:r>
      <w:r w:rsidRPr="00EB23E5">
        <w:rPr>
          <w:rFonts w:ascii="Times New Roman" w:hAnsi="Times New Roman" w:cs="Times New Roman"/>
          <w:sz w:val="24"/>
          <w:szCs w:val="24"/>
        </w:rPr>
        <w:br/>
        <w:t xml:space="preserve">zm. Dz. U. z 2018 r., poz. 2245, Dz. U. z 2019 r., poz. 1649, Dz. U. z 2020 r., </w:t>
      </w:r>
      <w:r w:rsidRPr="00EB23E5">
        <w:rPr>
          <w:rFonts w:ascii="Times New Roman" w:hAnsi="Times New Roman" w:cs="Times New Roman"/>
          <w:sz w:val="24"/>
          <w:szCs w:val="24"/>
        </w:rPr>
        <w:br/>
        <w:t>poz. 284, poz. 374, poz. 568, poz. 695, poz. 1175), postanawiam: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b/>
          <w:bCs/>
          <w:sz w:val="24"/>
          <w:szCs w:val="24"/>
        </w:rPr>
        <w:t xml:space="preserve">§ 1 </w:t>
      </w:r>
      <w:r w:rsidRPr="00EB23E5">
        <w:rPr>
          <w:rFonts w:ascii="Times New Roman" w:hAnsi="Times New Roman" w:cs="Times New Roman"/>
          <w:sz w:val="24"/>
          <w:szCs w:val="24"/>
        </w:rPr>
        <w:t xml:space="preserve">W Uchwale Budżetowej Miasta i Gminy Sanniki na rok 2020 Nr 99/XXI/2019 </w:t>
      </w:r>
      <w:r w:rsidRPr="00EB23E5">
        <w:rPr>
          <w:rFonts w:ascii="Times New Roman" w:hAnsi="Times New Roman" w:cs="Times New Roman"/>
          <w:sz w:val="24"/>
          <w:szCs w:val="24"/>
        </w:rPr>
        <w:br/>
        <w:t>Rady Miasta i Gminy Sanniki z dnia 31.12.2019 r. wprowadza się następujące zmiany: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23E5" w:rsidRPr="00EB23E5" w:rsidRDefault="00EB23E5" w:rsidP="00EB23E5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sz w:val="24"/>
          <w:szCs w:val="24"/>
        </w:rPr>
        <w:t xml:space="preserve">Zwiększa się dochody budżetu o kwotę 351.346,26 zł oraz zmniejsza się o kwotę 400 zł. Plan dochodów budżetu Miasta i Gminy ogółem wynosi 30.061.643,19 zł, </w:t>
      </w:r>
      <w:r w:rsidRPr="00EB23E5">
        <w:rPr>
          <w:rFonts w:ascii="Times New Roman" w:hAnsi="Times New Roman" w:cs="Times New Roman"/>
          <w:sz w:val="24"/>
          <w:szCs w:val="24"/>
        </w:rPr>
        <w:br/>
        <w:t xml:space="preserve">w tym: dochody bieżące zwiększa się o kwotę 351.346,26 zł oraz zmniejsza się </w:t>
      </w:r>
      <w:r w:rsidRPr="00EB23E5">
        <w:rPr>
          <w:rFonts w:ascii="Times New Roman" w:hAnsi="Times New Roman" w:cs="Times New Roman"/>
          <w:sz w:val="24"/>
          <w:szCs w:val="24"/>
        </w:rPr>
        <w:br/>
        <w:t xml:space="preserve">o 400 zł, tj. do kwoty 29.143.801,19 zł, zgodnie z załącznikiem nr 1 </w:t>
      </w:r>
      <w:r w:rsidRPr="00EB23E5">
        <w:rPr>
          <w:rFonts w:ascii="Times New Roman" w:hAnsi="Times New Roman" w:cs="Times New Roman"/>
          <w:sz w:val="24"/>
          <w:szCs w:val="24"/>
        </w:rPr>
        <w:br/>
        <w:t xml:space="preserve">do niniejszego zarządzenia, zmieniającym załącznik nr 1 do Uchwały Budżetowej </w:t>
      </w:r>
      <w:r w:rsidRPr="00EB23E5">
        <w:rPr>
          <w:rFonts w:ascii="Times New Roman" w:hAnsi="Times New Roman" w:cs="Times New Roman"/>
          <w:sz w:val="24"/>
          <w:szCs w:val="24"/>
        </w:rPr>
        <w:br/>
        <w:t>na rok 2020, pn. Dochody.</w:t>
      </w:r>
    </w:p>
    <w:p w:rsidR="00EB23E5" w:rsidRPr="00EB23E5" w:rsidRDefault="00EB23E5" w:rsidP="00EB23E5">
      <w:pPr>
        <w:numPr>
          <w:ilvl w:val="0"/>
          <w:numId w:val="1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sz w:val="24"/>
          <w:szCs w:val="24"/>
        </w:rPr>
        <w:t xml:space="preserve">Zwiększa się wydatki budżetu o kwotę 361.346,26 zł oraz zmniejsza się o kwotę </w:t>
      </w:r>
      <w:r w:rsidRPr="00EB23E5">
        <w:rPr>
          <w:rFonts w:ascii="Times New Roman" w:hAnsi="Times New Roman" w:cs="Times New Roman"/>
          <w:sz w:val="24"/>
          <w:szCs w:val="24"/>
        </w:rPr>
        <w:br/>
        <w:t xml:space="preserve">10.400 zł. Plan wydatków budżetu Miasta i Gminy ogółem wynosi 32.915.277,14 zł, </w:t>
      </w:r>
      <w:r w:rsidRPr="00EB23E5">
        <w:rPr>
          <w:rFonts w:ascii="Times New Roman" w:hAnsi="Times New Roman" w:cs="Times New Roman"/>
          <w:sz w:val="24"/>
          <w:szCs w:val="24"/>
        </w:rPr>
        <w:br/>
        <w:t xml:space="preserve">w tym: wydatki bieżące zwiększa się o kwotę 361.346,26 zł oraz zmniejsza się </w:t>
      </w:r>
      <w:r w:rsidRPr="00EB23E5">
        <w:rPr>
          <w:rFonts w:ascii="Times New Roman" w:hAnsi="Times New Roman" w:cs="Times New Roman"/>
          <w:sz w:val="24"/>
          <w:szCs w:val="24"/>
        </w:rPr>
        <w:br/>
        <w:t xml:space="preserve">o kwotę 10.400 zł, tj. do kwoty 26.295.566,65 zł, zgodnie z załącznikiem nr 2 </w:t>
      </w:r>
      <w:r w:rsidRPr="00EB23E5">
        <w:rPr>
          <w:rFonts w:ascii="Times New Roman" w:hAnsi="Times New Roman" w:cs="Times New Roman"/>
          <w:sz w:val="24"/>
          <w:szCs w:val="24"/>
        </w:rPr>
        <w:br/>
        <w:t xml:space="preserve">do niniejszego zarządzenia, zmieniającym załącznik nr 2 do Uchwały Budżetowej </w:t>
      </w:r>
      <w:r w:rsidRPr="00EB23E5">
        <w:rPr>
          <w:rFonts w:ascii="Times New Roman" w:hAnsi="Times New Roman" w:cs="Times New Roman"/>
          <w:sz w:val="24"/>
          <w:szCs w:val="24"/>
        </w:rPr>
        <w:br/>
        <w:t>na rok 2020, pn. Wydatki.</w:t>
      </w:r>
    </w:p>
    <w:p w:rsidR="00EB23E5" w:rsidRPr="00EB23E5" w:rsidRDefault="00EB23E5" w:rsidP="00EB23E5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sz w:val="24"/>
          <w:szCs w:val="24"/>
        </w:rPr>
        <w:t xml:space="preserve">Dokonuje się zmiany dochodów i wydatków związanych z realizacją zadań </w:t>
      </w:r>
      <w:r w:rsidRPr="00EB23E5">
        <w:rPr>
          <w:rFonts w:ascii="Times New Roman" w:hAnsi="Times New Roman" w:cs="Times New Roman"/>
          <w:sz w:val="24"/>
          <w:szCs w:val="24"/>
        </w:rPr>
        <w:br/>
        <w:t>z zakresu administracji rządowej i innych zadań zleconych odrębnymi ustawami, zgodnie z załącznikiem nr 3 do niniejszego zarządzenia, zmieniającym Załącznik nr 4 do Uchwały Budżetowej na rok 2020.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23E5" w:rsidRPr="00EB23E5" w:rsidRDefault="00EB23E5" w:rsidP="00EB23E5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Pr="00EB23E5">
        <w:rPr>
          <w:rFonts w:ascii="Times New Roman" w:hAnsi="Times New Roman" w:cs="Times New Roman"/>
          <w:sz w:val="24"/>
          <w:szCs w:val="24"/>
        </w:rPr>
        <w:t xml:space="preserve"> Zarządzenie wchodzi w życie z dniem podpisania.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br w:type="column"/>
      </w:r>
      <w:bookmarkStart w:id="0" w:name="_GoBack"/>
      <w:r w:rsidRPr="00EB23E5">
        <w:rPr>
          <w:rFonts w:ascii="Times New Roman" w:hAnsi="Times New Roman" w:cs="Times New Roman"/>
          <w:b/>
          <w:bCs/>
          <w:sz w:val="24"/>
          <w:szCs w:val="24"/>
        </w:rPr>
        <w:lastRenderedPageBreak/>
        <w:t>Uzasadnienie</w:t>
      </w:r>
    </w:p>
    <w:bookmarkEnd w:id="0"/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sz w:val="24"/>
          <w:szCs w:val="24"/>
        </w:rPr>
        <w:t xml:space="preserve">       Zwiększa się plan dochodów i wydatków budżetowych o środki w kwocie 249.432,26 zł na podstawie decyzji Wojewody Mazowieckiego Nr 261/2020 z przeznaczeniem na zwrot części podatku akcyzowego zawartego w cenie oleju napędowego wykorzystywanego </w:t>
      </w:r>
      <w:r w:rsidRPr="00EB23E5">
        <w:rPr>
          <w:rFonts w:ascii="Times New Roman" w:hAnsi="Times New Roman" w:cs="Times New Roman"/>
          <w:sz w:val="24"/>
          <w:szCs w:val="24"/>
        </w:rPr>
        <w:br/>
        <w:t>do produkcji rolnej przez producentów rolnych (244.541,43 zł ) oraz na pokrycie kosztów postępowania w sprawie jego zwrotu poniesionych przez gminę (4.890,83 zł).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sz w:val="24"/>
          <w:szCs w:val="24"/>
        </w:rPr>
        <w:t xml:space="preserve">       W dziale 801 zmniejsza się o 400 zł plan dochodów i wydatków budżetowych przeznaczony na wyposażenie szkół w podręczniki, materiały edukacyjne lub ćwiczeniowe, zgodnie z decyzją Wojewody Mazowieckiego Nr 313/2020.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sz w:val="24"/>
          <w:szCs w:val="24"/>
        </w:rPr>
        <w:t xml:space="preserve">       W dziale 855 zwiększa się o kwotę 98.071 zł plan dochodów i wydatków </w:t>
      </w:r>
      <w:r w:rsidRPr="00EB23E5">
        <w:rPr>
          <w:rFonts w:ascii="Times New Roman" w:hAnsi="Times New Roman" w:cs="Times New Roman"/>
          <w:sz w:val="24"/>
          <w:szCs w:val="24"/>
        </w:rPr>
        <w:br/>
        <w:t xml:space="preserve">z przeznaczeniem na realizację świadczeń rodzinnych, świadczenia z funduszu alimentacyjnego, na realizację zasiłku dla opiekuna, zgodnie z decyzją Wojewody Mazowieckiego Nr 258/2020 oraz zwiększa się o 18 zł plan dochodów i wydatków </w:t>
      </w:r>
      <w:r w:rsidRPr="00EB23E5">
        <w:rPr>
          <w:rFonts w:ascii="Times New Roman" w:hAnsi="Times New Roman" w:cs="Times New Roman"/>
          <w:sz w:val="24"/>
          <w:szCs w:val="24"/>
        </w:rPr>
        <w:br/>
        <w:t>z przeznaczeniem na realizację zadań związanych z przyznawaniem Kart Dużej Rodziny, zgodnie z decyzją Wojewody Mazowieckiego Nr 324/2020.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sz w:val="24"/>
          <w:szCs w:val="24"/>
        </w:rPr>
        <w:t xml:space="preserve">       Wprowadza się do planu dochodów i wydatków w dziale 854 środki w kwocie 3.825 zł </w:t>
      </w:r>
      <w:r w:rsidRPr="00EB23E5">
        <w:rPr>
          <w:rFonts w:ascii="Times New Roman" w:hAnsi="Times New Roman" w:cs="Times New Roman"/>
          <w:sz w:val="24"/>
          <w:szCs w:val="24"/>
        </w:rPr>
        <w:br/>
        <w:t>na sfinansowanie kosztów uczniom niepełnosprawnym zakupu podręczników i materiałów edukacyjnych, zgodnie z decyzją Wojewody Mazowieckiego Nr 315/2020.</w:t>
      </w:r>
    </w:p>
    <w:p w:rsidR="00EB23E5" w:rsidRPr="00EB23E5" w:rsidRDefault="00EB23E5" w:rsidP="00EB2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3E5">
        <w:rPr>
          <w:rFonts w:ascii="Times New Roman" w:hAnsi="Times New Roman" w:cs="Times New Roman"/>
          <w:sz w:val="24"/>
          <w:szCs w:val="24"/>
        </w:rPr>
        <w:t xml:space="preserve">       Ponadto w dziale 900 zmniejsza się o 5.000 zł plan wydatków na wynagrodzenia osobowe i składki ZUS oraz o 5.000 zł plan wydatków na energię oświetlenia ulicznego, zwiększając o 10.000 zł plan na realizację programu opieki nad zwierzętami bezdomnymi.</w:t>
      </w:r>
    </w:p>
    <w:p w:rsidR="0041213F" w:rsidRDefault="0041213F"/>
    <w:sectPr w:rsidR="0041213F" w:rsidSect="00C3564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56"/>
    <w:rsid w:val="0041213F"/>
    <w:rsid w:val="00D97C56"/>
    <w:rsid w:val="00EB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06365-C357-4D01-B37D-676F1B81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D97C5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97C56"/>
    <w:pPr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7C5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2</cp:revision>
  <dcterms:created xsi:type="dcterms:W3CDTF">2021-04-27T11:57:00Z</dcterms:created>
  <dcterms:modified xsi:type="dcterms:W3CDTF">2021-04-27T11:57:00Z</dcterms:modified>
</cp:coreProperties>
</file>